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50" w:type="pct"/>
        <w:tblInd w:w="45" w:type="dxa"/>
        <w:tblLayout w:type="fixed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9563"/>
      </w:tblGrid>
      <w:tr>
        <w:tblPrEx/>
        <w:trPr>
          <w:trHeight w:val="5609"/>
        </w:trPr>
        <w:tc>
          <w:tcPr>
            <w:tcW w:w="9563" w:type="dxa"/>
            <w:textDirection w:val="lrTb"/>
            <w:noWrap w:val="false"/>
          </w:tcPr>
          <w:p>
            <w:pPr>
              <w:pStyle w:val="659"/>
              <w:jc w:val="center"/>
              <w:rPr>
                <w:i/>
                <w:iCs/>
                <w:sz w:val="26"/>
                <w:szCs w:val="26"/>
                <w:highlight w:val="none"/>
                <w:shd w:val="clear" w:color="auto" w:fill="ffff6d"/>
              </w:rPr>
            </w:pPr>
            <w:r>
              <w:rPr>
                <w:i/>
                <w:iCs/>
                <w:sz w:val="26"/>
                <w:szCs w:val="26"/>
                <w:shd w:val="clear" w:color="auto" w:fill="ffff6d"/>
              </w:rPr>
              <w:t xml:space="preserve">Название ОУ</w:t>
            </w:r>
            <w:r>
              <w:rPr>
                <w:i/>
                <w:iCs/>
                <w:sz w:val="26"/>
                <w:szCs w:val="26"/>
                <w:highlight w:val="none"/>
                <w:shd w:val="clear" w:color="auto" w:fill="ffff6d"/>
              </w:rPr>
            </w:r>
          </w:p>
          <w:p>
            <w:pPr>
              <w:pStyle w:val="659"/>
              <w:jc w:val="center"/>
            </w:pPr>
            <w:r/>
            <w:r/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ПРИКАЗ</w:t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659"/>
              <w:jc w:val="both"/>
              <w:rPr>
                <w:sz w:val="26"/>
                <w:szCs w:val="26"/>
                <w:highlight w:val="yellow"/>
                <w:u w:val="single"/>
              </w:rPr>
            </w:pPr>
            <w:r>
              <w:rPr>
                <w:sz w:val="26"/>
                <w:szCs w:val="26"/>
                <w:highlight w:val="yellow"/>
              </w:rPr>
              <w:t xml:space="preserve">«_____» ____________ 20__ г.</w:t>
              <w:tab/>
            </w:r>
            <w:r>
              <w:rPr>
                <w:sz w:val="26"/>
                <w:szCs w:val="26"/>
              </w:rPr>
              <w:tab/>
              <w:tab/>
              <w:tab/>
              <w:tab/>
              <w:tab/>
              <w:tab/>
            </w:r>
            <w:r>
              <w:rPr>
                <w:sz w:val="26"/>
                <w:szCs w:val="26"/>
                <w:highlight w:val="yellow"/>
              </w:rPr>
              <w:t xml:space="preserve">№ _______</w:t>
            </w:r>
            <w:r>
              <w:rPr>
                <w:sz w:val="26"/>
                <w:szCs w:val="26"/>
                <w:highlight w:val="yellow"/>
                <w:u w:val="single"/>
              </w:rPr>
            </w:r>
          </w:p>
          <w:p>
            <w:pPr>
              <w:pStyle w:val="6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59"/>
              <w:jc w:val="center"/>
              <w:rPr>
                <w:i/>
                <w:iCs/>
                <w:highlight w:val="none"/>
                <w:shd w:val="clear" w:color="auto" w:fill="ffff6d"/>
              </w:rPr>
            </w:pPr>
            <w:r>
              <w:rPr>
                <w:i/>
                <w:iCs/>
                <w:sz w:val="26"/>
                <w:szCs w:val="26"/>
                <w:shd w:val="clear" w:color="auto" w:fill="ffff6d"/>
              </w:rPr>
              <w:t xml:space="preserve">г. </w:t>
            </w:r>
            <w:r>
              <w:rPr>
                <w:i/>
                <w:iCs/>
                <w:sz w:val="26"/>
                <w:szCs w:val="26"/>
                <w:shd w:val="clear" w:color="auto" w:fill="ffff6d"/>
              </w:rPr>
              <w:t xml:space="preserve">____</w:t>
            </w:r>
            <w:r>
              <w:rPr>
                <w:i/>
                <w:iCs/>
                <w:highlight w:val="none"/>
                <w:shd w:val="clear" w:color="auto" w:fill="ffff6d"/>
              </w:rPr>
            </w:r>
          </w:p>
          <w:p>
            <w:pPr>
              <w:pStyle w:val="6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9"/>
              <w:jc w:val="center"/>
              <w:spacing w:before="0" w:after="160" w:line="360" w:lineRule="auto"/>
              <w:rPr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 xml:space="preserve">Об утверждении Кодекса этики и служебного поведения работников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59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</w:t>
      </w:r>
      <w:bookmarkStart w:id="0" w:name="_GoBack"/>
      <w:r/>
      <w:bookmarkEnd w:id="0"/>
      <w:r>
        <w:rPr>
          <w:sz w:val="28"/>
        </w:rPr>
        <w:t xml:space="preserve"> общих принципов и правил служебного поведения, которыми должны руководствоваться все работники </w:t>
      </w:r>
      <w:r>
        <w:rPr>
          <w:i/>
          <w:iCs/>
          <w:sz w:val="28"/>
          <w:szCs w:val="28"/>
          <w:shd w:val="clear" w:color="auto" w:fill="ffff6d"/>
        </w:rPr>
        <w:t xml:space="preserve">ОУ.</w:t>
      </w:r>
      <w:r>
        <w:rPr>
          <w:sz w:val="28"/>
          <w:szCs w:val="28"/>
        </w:rPr>
      </w:r>
    </w:p>
    <w:p>
      <w:pPr>
        <w:pStyle w:val="669"/>
        <w:jc w:val="both"/>
        <w:spacing w:before="0" w:beforeAutospacing="0" w:after="0" w:afterAutospacing="0" w:line="360" w:lineRule="auto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659"/>
        <w:jc w:val="both"/>
        <w:spacing w:line="360" w:lineRule="auto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</w:t>
      </w:r>
      <w:r>
        <w:rPr>
          <w:b/>
          <w:bCs/>
          <w:sz w:val="28"/>
          <w:szCs w:val="28"/>
        </w:rPr>
      </w:r>
    </w:p>
    <w:p>
      <w:pPr>
        <w:pStyle w:val="669"/>
        <w:spacing w:before="0" w:beforeAutospacing="0" w:after="0" w:afterAutospacing="0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659"/>
        <w:numPr>
          <w:ilvl w:val="0"/>
          <w:numId w:val="1"/>
        </w:numPr>
        <w:ind w:left="142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Кодекс этики и служебного поведения работников </w:t>
      </w:r>
      <w:r>
        <w:rPr>
          <w:i/>
          <w:iCs/>
          <w:sz w:val="28"/>
          <w:szCs w:val="28"/>
          <w:shd w:val="clear" w:color="auto" w:fill="ffff6d"/>
        </w:rPr>
        <w:t xml:space="preserve">ОУ</w:t>
      </w:r>
      <w:r>
        <w:rPr>
          <w:sz w:val="28"/>
          <w:szCs w:val="28"/>
        </w:rPr>
        <w:t xml:space="preserve">, согласно приложению к настоящему приказу</w:t>
      </w:r>
      <w:r>
        <w:rPr>
          <w:bCs/>
          <w:iCs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59"/>
        <w:numPr>
          <w:ilvl w:val="0"/>
          <w:numId w:val="1"/>
        </w:numPr>
        <w:ind w:left="142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Довести до всех работников учреждения соответствующий документ;</w:t>
      </w:r>
      <w:r>
        <w:rPr>
          <w:sz w:val="28"/>
          <w:szCs w:val="28"/>
        </w:rPr>
      </w:r>
    </w:p>
    <w:p>
      <w:pPr>
        <w:pStyle w:val="659"/>
        <w:numPr>
          <w:ilvl w:val="0"/>
          <w:numId w:val="1"/>
        </w:numPr>
        <w:ind w:left="142"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оставляю за собой.</w:t>
      </w:r>
      <w:r>
        <w:rPr>
          <w:sz w:val="28"/>
          <w:szCs w:val="28"/>
        </w:rPr>
      </w:r>
    </w:p>
    <w:p>
      <w:pPr>
        <w:pStyle w:val="65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ab/>
        <w:tab/>
        <w:tab/>
        <w:tab/>
        <w:t xml:space="preserve">                                                                      </w:t>
      </w:r>
      <w:r>
        <w:rPr>
          <w:i/>
          <w:iCs/>
          <w:sz w:val="28"/>
          <w:szCs w:val="28"/>
          <w:shd w:val="clear" w:color="auto" w:fill="ffff6d"/>
        </w:rPr>
        <w:t xml:space="preserve">ФИО</w:t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center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spacing w:line="360" w:lineRule="auto"/>
        <w:rPr>
          <w:sz w:val="28"/>
          <w:szCs w:val="28"/>
        </w:rPr>
      </w:pPr>
      <w:r/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49" w:bottom="709" w:left="1397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oto Sans Devanagari"/>
  <w:font w:name="Tahoma">
    <w:panose1 w:val="020B0506030602030204"/>
  </w:font>
  <w:font w:name="Times New Roman">
    <w:panose1 w:val="02020603050405020304"/>
  </w:font>
  <w:font w:name="PT Astra Serif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6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1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character" w:styleId="47">
    <w:name w:val="Caption Char"/>
    <w:basedOn w:val="667"/>
    <w:link w:val="44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660" w:default="1">
    <w:name w:val="Default Paragraph Font"/>
    <w:uiPriority w:val="1"/>
    <w:semiHidden/>
    <w:unhideWhenUsed/>
    <w:qFormat/>
  </w:style>
  <w:style w:type="character" w:styleId="661" w:customStyle="1">
    <w:name w:val="fill"/>
    <w:qFormat/>
    <w:rPr>
      <w:b/>
      <w:bCs/>
      <w:i/>
      <w:iCs/>
      <w:color w:val="ff0000"/>
    </w:rPr>
  </w:style>
  <w:style w:type="character" w:styleId="662" w:customStyle="1">
    <w:name w:val="Верхний колонтитул Знак"/>
    <w:basedOn w:val="66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3" w:customStyle="1">
    <w:name w:val="Текст выноски Знак"/>
    <w:basedOn w:val="660"/>
    <w:link w:val="672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664">
    <w:name w:val="Заголовок"/>
    <w:basedOn w:val="659"/>
    <w:next w:val="66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65">
    <w:name w:val="Body Text"/>
    <w:basedOn w:val="659"/>
    <w:pPr>
      <w:spacing w:before="0" w:after="140" w:line="276" w:lineRule="auto"/>
    </w:pPr>
  </w:style>
  <w:style w:type="paragraph" w:styleId="666">
    <w:name w:val="List"/>
    <w:basedOn w:val="665"/>
    <w:rPr>
      <w:rFonts w:ascii="PT Astra Serif" w:hAnsi="PT Astra Serif" w:cs="Noto Sans Devanagari"/>
    </w:rPr>
  </w:style>
  <w:style w:type="paragraph" w:styleId="667">
    <w:name w:val="Caption"/>
    <w:basedOn w:val="65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68">
    <w:name w:val="Указатель"/>
    <w:basedOn w:val="659"/>
    <w:qFormat/>
    <w:pPr>
      <w:suppressLineNumbers/>
    </w:pPr>
    <w:rPr>
      <w:rFonts w:ascii="PT Astra Serif" w:hAnsi="PT Astra Serif" w:cs="Noto Sans Devanagari"/>
    </w:rPr>
  </w:style>
  <w:style w:type="paragraph" w:styleId="669">
    <w:name w:val="Normal (Web)"/>
    <w:basedOn w:val="659"/>
    <w:uiPriority w:val="99"/>
    <w:unhideWhenUsed/>
    <w:qFormat/>
    <w:pPr>
      <w:spacing w:beforeAutospacing="1" w:afterAutospacing="1"/>
    </w:pPr>
    <w:rPr>
      <w:sz w:val="22"/>
      <w:szCs w:val="22"/>
    </w:rPr>
  </w:style>
  <w:style w:type="paragraph" w:styleId="670">
    <w:name w:val="Header and Footer"/>
    <w:basedOn w:val="659"/>
    <w:qFormat/>
  </w:style>
  <w:style w:type="paragraph" w:styleId="671">
    <w:name w:val="Header"/>
    <w:basedOn w:val="659"/>
    <w:link w:val="66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2">
    <w:name w:val="Balloon Text"/>
    <w:basedOn w:val="659"/>
    <w:link w:val="66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73" w:customStyle="1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674">
    <w:name w:val="Содержимое врезки"/>
    <w:basedOn w:val="659"/>
    <w:qFormat/>
  </w:style>
  <w:style w:type="paragraph" w:styleId="675">
    <w:name w:val="Верхний колонтитул слева"/>
    <w:basedOn w:val="671"/>
    <w:qFormat/>
  </w:style>
  <w:style w:type="numbering" w:styleId="676" w:default="1">
    <w:name w:val="Без списка"/>
    <w:uiPriority w:val="99"/>
    <w:semiHidden/>
    <w:unhideWhenUsed/>
    <w:qFormat/>
  </w:style>
  <w:style w:type="table" w:styleId="67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lastModifiedBy>IMC Petrogradskii</cp:lastModifiedBy>
  <cp:revision>17</cp:revision>
  <dcterms:created xsi:type="dcterms:W3CDTF">2022-05-24T06:55:00Z</dcterms:created>
  <dcterms:modified xsi:type="dcterms:W3CDTF">2025-06-19T08:40:49Z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