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right="98"/>
        <w:jc w:val="center"/>
        <w:tabs>
          <w:tab w:val="clear" w:pos="708" w:leader="none"/>
          <w:tab w:val="left" w:pos="1800" w:leader="none"/>
          <w:tab w:val="left" w:pos="9540" w:leader="none"/>
        </w:tabs>
        <w:rPr>
          <w:i/>
          <w:iCs/>
          <w:sz w:val="26"/>
          <w:szCs w:val="26"/>
          <w:highlight w:val="none"/>
          <w:shd w:val="clear" w:color="auto" w:fill="ffff6d"/>
        </w:rPr>
      </w:pPr>
      <w:r>
        <w:rPr>
          <w:rFonts w:eastAsia="Batang"/>
          <w:bCs/>
          <w:i/>
          <w:iCs/>
          <w:color w:val="000000"/>
          <w:sz w:val="26"/>
          <w:szCs w:val="26"/>
          <w:shd w:val="clear" w:color="auto" w:fill="ffff6d"/>
        </w:rPr>
        <w:t xml:space="preserve">Название ОУ, адрес, ОКПО, ОГРН, ИНН</w:t>
      </w:r>
      <w:r>
        <w:rPr>
          <w:i/>
          <w:iCs/>
          <w:sz w:val="26"/>
          <w:szCs w:val="26"/>
          <w:highlight w:val="none"/>
          <w:shd w:val="clear" w:color="auto" w:fill="ffff6d"/>
        </w:rPr>
      </w:r>
    </w:p>
    <w:p>
      <w:pPr>
        <w:pStyle w:val="61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617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617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617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617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617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617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ЖУРНАЛ</w:t>
      </w:r>
      <w:r>
        <w:rPr>
          <w:sz w:val="52"/>
          <w:szCs w:val="52"/>
        </w:rPr>
      </w:r>
    </w:p>
    <w:p>
      <w:pPr>
        <w:pStyle w:val="617"/>
        <w:jc w:val="center"/>
        <w:tabs>
          <w:tab w:val="left" w:pos="406" w:leader="none"/>
          <w:tab w:val="clear" w:pos="708" w:leader="none"/>
        </w:tabs>
        <w:rPr>
          <w:sz w:val="36"/>
          <w:szCs w:val="36"/>
        </w:rPr>
      </w:pPr>
      <w:r>
        <w:rPr>
          <w:sz w:val="36"/>
          <w:szCs w:val="36"/>
        </w:rPr>
        <w:t xml:space="preserve">регистрации инструктажа по противодействию коррупции</w:t>
      </w:r>
      <w:r>
        <w:rPr>
          <w:sz w:val="36"/>
          <w:szCs w:val="36"/>
        </w:rPr>
      </w:r>
    </w:p>
    <w:p>
      <w:pPr>
        <w:pStyle w:val="61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</w:p>
    <w:p>
      <w:pPr>
        <w:pStyle w:val="617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7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7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7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7"/>
        <w:jc w:val="center"/>
      </w:pPr>
      <w:r/>
      <w:r/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p>
      <w:pPr>
        <w:pStyle w:val="617"/>
        <w:jc w:val="right"/>
        <w:rPr>
          <w:sz w:val="36"/>
          <w:szCs w:val="36"/>
        </w:rPr>
      </w:pPr>
      <w:r/>
      <w:r>
        <w:rPr>
          <w:sz w:val="36"/>
          <w:szCs w:val="36"/>
        </w:rPr>
      </w:r>
    </w:p>
    <w:p>
      <w:pPr>
        <w:pStyle w:val="61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Начат «_____» ________________ 20___г.</w:t>
      </w:r>
      <w:r>
        <w:rPr>
          <w:sz w:val="36"/>
          <w:szCs w:val="36"/>
        </w:rPr>
      </w:r>
    </w:p>
    <w:p>
      <w:pPr>
        <w:pStyle w:val="61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Окончен «____» _______________20___г.</w:t>
      </w:r>
      <w:r>
        <w:rPr>
          <w:sz w:val="36"/>
          <w:szCs w:val="36"/>
        </w:rPr>
      </w:r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tbl>
      <w:tblPr>
        <w:tblW w:w="1535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1"/>
        <w:gridCol w:w="2424"/>
        <w:gridCol w:w="2837"/>
        <w:gridCol w:w="2267"/>
        <w:gridCol w:w="2268"/>
        <w:gridCol w:w="2410"/>
        <w:gridCol w:w="2344"/>
      </w:tblGrid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Вид инструктажа </w:t>
            </w:r>
            <w:r>
              <w:rPr>
                <w:rFonts w:eastAsia="Calibri" w:cs="Arial"/>
                <w:b/>
                <w:sz w:val="20"/>
                <w:szCs w:val="20"/>
                <w:lang w:val="ru-RU" w:eastAsia="ru-RU" w:bidi="ar-SA"/>
              </w:rPr>
              <w:t xml:space="preserve">(первичный, повторный, внеплановый)</w:t>
            </w:r>
            <w:r>
              <w:rPr>
                <w:b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Дата проведения инструктажа</w:t>
            </w:r>
            <w:r>
              <w:rPr>
                <w:b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</w:t>
            </w:r>
            <w:r>
              <w:rPr>
                <w:b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инструктирующего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Вид инструктажа </w:t>
            </w:r>
            <w:r>
              <w:rPr>
                <w:rFonts w:eastAsia="Calibri" w:cs="Arial"/>
                <w:b/>
                <w:sz w:val="20"/>
                <w:szCs w:val="20"/>
                <w:lang w:val="ru-RU" w:eastAsia="ru-RU" w:bidi="ar-SA"/>
              </w:rPr>
              <w:t xml:space="preserve">(первичный, повторный, внеплановый)</w:t>
            </w:r>
            <w:r>
              <w:rPr>
                <w:b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Дата проведения инструктажа</w:t>
            </w:r>
            <w:r>
              <w:rPr>
                <w:b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</w:t>
            </w:r>
            <w:r>
              <w:rPr>
                <w:b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инструктирующего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30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617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1535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1"/>
        <w:gridCol w:w="2424"/>
        <w:gridCol w:w="2837"/>
        <w:gridCol w:w="2267"/>
        <w:gridCol w:w="2268"/>
        <w:gridCol w:w="2410"/>
        <w:gridCol w:w="2344"/>
      </w:tblGrid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Вид инструктажа </w:t>
            </w:r>
            <w:r>
              <w:rPr>
                <w:rFonts w:eastAsia="Calibri" w:cs="Arial"/>
                <w:b/>
                <w:sz w:val="20"/>
                <w:szCs w:val="20"/>
                <w:lang w:val="ru-RU" w:eastAsia="ru-RU" w:bidi="ar-SA"/>
              </w:rPr>
              <w:t xml:space="preserve">(первичный, повторный, внеплановый)</w:t>
            </w:r>
            <w:r>
              <w:rPr>
                <w:b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Дата проведения инструктажа</w:t>
            </w:r>
            <w:r>
              <w:rPr>
                <w:b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</w:t>
            </w:r>
            <w:r>
              <w:rPr>
                <w:b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инструктирующего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Calibri" w:cs="Arial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п/п</w:t>
            </w:r>
            <w:r>
              <w:rPr>
                <w:rFonts w:eastAsia="Calibri" w:cs="Arial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Вид инструктажа </w:t>
            </w:r>
            <w:r>
              <w:rPr>
                <w:rFonts w:eastAsia="Calibri" w:cs="Arial"/>
                <w:b/>
                <w:sz w:val="20"/>
                <w:szCs w:val="20"/>
                <w:lang w:val="ru-RU" w:eastAsia="ru-RU" w:bidi="ar-SA"/>
              </w:rPr>
              <w:t xml:space="preserve">(первичный, повторный, внеплановый)</w:t>
            </w:r>
            <w:r>
              <w:rPr>
                <w:b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Дата проведения инструктажа</w:t>
            </w:r>
            <w:r>
              <w:rPr>
                <w:b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</w:t>
            </w:r>
            <w:r>
              <w:rPr>
                <w:b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инструктирующего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tbl>
      <w:tblPr>
        <w:tblW w:w="1535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1"/>
        <w:gridCol w:w="2424"/>
        <w:gridCol w:w="2837"/>
        <w:gridCol w:w="2267"/>
        <w:gridCol w:w="2268"/>
        <w:gridCol w:w="2410"/>
        <w:gridCol w:w="2344"/>
      </w:tblGrid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п/п</w:t>
            </w:r>
            <w:r>
              <w:rPr>
                <w:b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Вид инструктажа </w:t>
            </w:r>
            <w:r>
              <w:rPr>
                <w:rFonts w:eastAsia="Calibri" w:cs="Arial"/>
                <w:b/>
                <w:sz w:val="20"/>
                <w:szCs w:val="20"/>
                <w:lang w:val="ru-RU" w:eastAsia="ru-RU" w:bidi="ar-SA"/>
              </w:rPr>
              <w:t xml:space="preserve">(первичный, повторный, внеплановый)</w:t>
            </w:r>
            <w:r>
              <w:rPr>
                <w:b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Дата проведения инструктажа</w:t>
            </w:r>
            <w:r>
              <w:rPr>
                <w:b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инструктируемого</w:t>
            </w:r>
            <w:r>
              <w:rPr>
                <w:b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ФИО</w:t>
            </w:r>
            <w:r>
              <w:rPr>
                <w:b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widowControl/>
              <w:rPr>
                <w:b/>
                <w:lang w:eastAsia="ru-RU"/>
              </w:rPr>
            </w:pPr>
            <w:r>
              <w:rPr>
                <w:rFonts w:eastAsia="Calibri" w:cs="Arial"/>
                <w:b/>
                <w:sz w:val="24"/>
                <w:szCs w:val="22"/>
                <w:lang w:val="ru-RU" w:eastAsia="ru-RU" w:bidi="ar-SA"/>
              </w:rPr>
              <w:t xml:space="preserve">Подпись инструктирующего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/>
            <w:bookmarkStart w:id="1" w:name="_GoBack"/>
            <w:r/>
            <w:bookmarkEnd w:id="1"/>
            <w:r/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18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19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20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21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22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23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24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25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26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01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rFonts w:eastAsia="Calibri" w:cs="Arial"/>
                <w:sz w:val="26"/>
                <w:szCs w:val="26"/>
                <w:lang w:val="ru-RU" w:eastAsia="ru-RU" w:bidi="ar-SA"/>
              </w:rPr>
              <w:t xml:space="preserve">27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283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p>
      <w:pPr>
        <w:pStyle w:val="617"/>
        <w:jc w:val="both"/>
      </w:pPr>
      <w:r/>
      <w:r/>
    </w:p>
    <w:sectPr>
      <w:footnotePr/>
      <w:endnotePr/>
      <w:type w:val="nextPage"/>
      <w:pgSz w:w="16838" w:h="11906" w:orient="landscape"/>
      <w:pgMar w:top="993" w:right="851" w:bottom="851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/>
  <w:font w:name="Tahoma">
    <w:panose1 w:val="020B0506030602030204"/>
  </w:font>
  <w:font w:name="Batang">
    <w:panose1 w:val="02020603020101020101"/>
  </w:font>
  <w:font w:name="Calibri">
    <w:panose1 w:val="020F0502020204030204"/>
  </w:font>
  <w:font w:name="PT Astra Serif"/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after="0"/>
      <w:widowControl/>
    </w:pPr>
    <w:rPr>
      <w:rFonts w:ascii="Times New Roman" w:hAnsi="Times New Roman" w:eastAsia="Calibri" w:cs="Arial" w:eastAsiaTheme="minorHAnsi" w:cstheme="minorBidi"/>
      <w:color w:val="auto"/>
      <w:sz w:val="24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49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49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49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49"/>
    <w:uiPriority w:val="10"/>
    <w:qFormat/>
    <w:rPr>
      <w:sz w:val="48"/>
      <w:szCs w:val="48"/>
    </w:rPr>
  </w:style>
  <w:style w:type="character" w:styleId="637">
    <w:name w:val="Subtitle Char"/>
    <w:basedOn w:val="649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49"/>
    <w:uiPriority w:val="99"/>
    <w:qFormat/>
  </w:style>
  <w:style w:type="character" w:styleId="641">
    <w:name w:val="Footer Char"/>
    <w:basedOn w:val="649"/>
    <w:uiPriority w:val="99"/>
    <w:qFormat/>
  </w:style>
  <w:style w:type="character" w:styleId="642">
    <w:name w:val="Caption Char"/>
    <w:uiPriority w:val="99"/>
    <w:qFormat/>
  </w:style>
  <w:style w:type="character" w:styleId="643">
    <w:name w:val="Footnote Text Char"/>
    <w:uiPriority w:val="99"/>
    <w:qFormat/>
    <w:rPr>
      <w:sz w:val="18"/>
    </w:rPr>
  </w:style>
  <w:style w:type="character" w:styleId="644">
    <w:name w:val="Символ сноски"/>
    <w:uiPriority w:val="99"/>
    <w:unhideWhenUsed/>
    <w:qFormat/>
    <w:rPr>
      <w:vertAlign w:val="superscript"/>
    </w:rPr>
  </w:style>
  <w:style w:type="character" w:styleId="645">
    <w:name w:val="footnote reference"/>
    <w:rPr>
      <w:vertAlign w:val="superscript"/>
    </w:rPr>
  </w:style>
  <w:style w:type="character" w:styleId="646">
    <w:name w:val="Endnote Text Char"/>
    <w:uiPriority w:val="99"/>
    <w:qFormat/>
    <w:rPr>
      <w:sz w:val="20"/>
    </w:rPr>
  </w:style>
  <w:style w:type="character" w:styleId="64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8">
    <w:name w:val="endnote reference"/>
    <w:rPr>
      <w:vertAlign w:val="superscript"/>
    </w:rPr>
  </w:style>
  <w:style w:type="character" w:styleId="649" w:default="1">
    <w:name w:val="Default Paragraph Font"/>
    <w:uiPriority w:val="1"/>
    <w:semiHidden/>
    <w:unhideWhenUsed/>
    <w:qFormat/>
  </w:style>
  <w:style w:type="character" w:styleId="650" w:customStyle="1">
    <w:name w:val="Текст выноски Знак"/>
    <w:basedOn w:val="649"/>
    <w:uiPriority w:val="99"/>
    <w:semiHidden/>
    <w:qFormat/>
    <w:rPr>
      <w:rFonts w:ascii="Tahoma" w:hAnsi="Tahoma" w:cs="Tahoma"/>
      <w:sz w:val="16"/>
      <w:szCs w:val="16"/>
    </w:rPr>
  </w:style>
  <w:style w:type="character" w:styleId="651">
    <w:name w:val="Hyperlink"/>
    <w:rPr>
      <w:color w:val="0000ff"/>
      <w:u w:val="single"/>
    </w:rPr>
  </w:style>
  <w:style w:type="paragraph" w:styleId="652">
    <w:name w:val="Заголовок"/>
    <w:basedOn w:val="617"/>
    <w:next w:val="65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3">
    <w:name w:val="Body Text"/>
    <w:basedOn w:val="617"/>
    <w:pPr>
      <w:spacing w:before="0" w:after="140" w:line="276" w:lineRule="auto"/>
    </w:pPr>
  </w:style>
  <w:style w:type="paragraph" w:styleId="654">
    <w:name w:val="List"/>
    <w:basedOn w:val="653"/>
    <w:rPr>
      <w:rFonts w:ascii="PT Astra Serif" w:hAnsi="PT Astra Serif" w:cs="Noto Sans Devanagari"/>
    </w:rPr>
  </w:style>
  <w:style w:type="paragraph" w:styleId="655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6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57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65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Calibri" w:cs="Arial" w:eastAsiaTheme="minorHAnsi" w:cstheme="minorBidi"/>
      <w:color w:val="auto"/>
      <w:sz w:val="24"/>
      <w:szCs w:val="22"/>
      <w:lang w:val="ru-RU" w:eastAsia="en-US" w:bidi="ar-SA"/>
    </w:rPr>
  </w:style>
  <w:style w:type="paragraph" w:styleId="659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0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61">
    <w:name w:val="Quote"/>
    <w:basedOn w:val="617"/>
    <w:uiPriority w:val="29"/>
    <w:qFormat/>
    <w:pPr>
      <w:ind w:left="720" w:right="720"/>
    </w:pPr>
    <w:rPr>
      <w:i/>
    </w:rPr>
  </w:style>
  <w:style w:type="paragraph" w:styleId="662">
    <w:name w:val="Intense Quote"/>
    <w:basedOn w:val="6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3">
    <w:name w:val="Header and Footer"/>
    <w:basedOn w:val="617"/>
    <w:qFormat/>
  </w:style>
  <w:style w:type="paragraph" w:styleId="664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5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6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7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8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9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70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1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2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3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4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5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6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7">
    <w:name w:val="index heading"/>
    <w:basedOn w:val="652"/>
  </w:style>
  <w:style w:type="paragraph" w:styleId="67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Calibri" w:cs="Arial" w:eastAsiaTheme="minorHAnsi" w:cstheme="minorBidi"/>
      <w:color w:val="auto"/>
      <w:sz w:val="24"/>
      <w:szCs w:val="22"/>
      <w:lang w:val="ru-RU" w:eastAsia="en-US" w:bidi="ar-SA"/>
    </w:rPr>
  </w:style>
  <w:style w:type="paragraph" w:styleId="679">
    <w:name w:val="table of figures"/>
    <w:basedOn w:val="617"/>
    <w:uiPriority w:val="99"/>
    <w:unhideWhenUsed/>
    <w:pPr>
      <w:spacing w:before="0" w:after="0" w:afterAutospacing="0"/>
    </w:pPr>
  </w:style>
  <w:style w:type="paragraph" w:styleId="680">
    <w:name w:val="Balloon Text"/>
    <w:basedOn w:val="617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681" w:default="1">
    <w:name w:val="Без списка"/>
    <w:uiPriority w:val="99"/>
    <w:semiHidden/>
    <w:unhideWhenUsed/>
    <w:qFormat/>
  </w:style>
  <w:style w:type="table" w:styleId="114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1ED3-7120-4AC9-A3AF-390D6674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ИМЦ Петроградского района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lastModifiedBy>IMC Petrogradskii</cp:lastModifiedBy>
  <cp:revision>12</cp:revision>
  <dcterms:created xsi:type="dcterms:W3CDTF">2022-12-21T09:16:00Z</dcterms:created>
  <dcterms:modified xsi:type="dcterms:W3CDTF">2025-06-17T09:12:13Z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